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20" w:rsidRDefault="00681FE1" w:rsidP="007D0DDB">
      <w:pPr>
        <w:pStyle w:val="Title"/>
      </w:pPr>
      <w:bookmarkStart w:id="0" w:name="_GoBack"/>
      <w:bookmarkEnd w:id="0"/>
      <w:r w:rsidRPr="007D0DDB">
        <w:t xml:space="preserve">Research </w:t>
      </w:r>
      <w:r w:rsidR="007D0DDB">
        <w:t xml:space="preserve">Strategy </w:t>
      </w:r>
      <w:r w:rsidR="007D0DDB" w:rsidRPr="007D0DDB">
        <w:t>statement 2019</w:t>
      </w:r>
      <w:r w:rsidRPr="007D0DDB">
        <w:t>-2021</w:t>
      </w:r>
    </w:p>
    <w:p w:rsidR="007D0DDB" w:rsidRDefault="007D0DDB" w:rsidP="007D0DDB"/>
    <w:p w:rsidR="007D0DDB" w:rsidRPr="007D0DDB" w:rsidRDefault="007D0DDB" w:rsidP="007D0DDB"/>
    <w:p w:rsidR="002F1742" w:rsidRPr="007D0DDB" w:rsidRDefault="00681FE1" w:rsidP="007D0DDB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This document describes the focus of the research strategy until the University has made its first submission to the Research Excellence Framework</w:t>
      </w:r>
      <w:r w:rsidR="003C6DFF">
        <w:rPr>
          <w:rFonts w:ascii="Trebuchet MS" w:hAnsi="Trebuchet MS" w:cs="Times New Roman"/>
          <w:sz w:val="24"/>
          <w:szCs w:val="24"/>
        </w:rPr>
        <w:t xml:space="preserve"> (REF)</w:t>
      </w:r>
      <w:r w:rsidRPr="007D0DDB">
        <w:rPr>
          <w:rFonts w:ascii="Trebuchet MS" w:hAnsi="Trebuchet MS" w:cs="Times New Roman"/>
          <w:sz w:val="24"/>
          <w:szCs w:val="24"/>
        </w:rPr>
        <w:t xml:space="preserve"> 2021. It is </w:t>
      </w:r>
      <w:r w:rsidR="007D0DDB">
        <w:rPr>
          <w:rFonts w:ascii="Trebuchet MS" w:hAnsi="Trebuchet MS" w:cs="Times New Roman"/>
          <w:sz w:val="24"/>
          <w:szCs w:val="24"/>
        </w:rPr>
        <w:t xml:space="preserve">intended as </w:t>
      </w:r>
      <w:r w:rsidRPr="007D0DDB">
        <w:rPr>
          <w:rFonts w:ascii="Trebuchet MS" w:hAnsi="Trebuchet MS" w:cs="Times New Roman"/>
          <w:sz w:val="24"/>
          <w:szCs w:val="24"/>
        </w:rPr>
        <w:t xml:space="preserve">an extension </w:t>
      </w:r>
      <w:r w:rsidR="007D0DDB">
        <w:rPr>
          <w:rFonts w:ascii="Trebuchet MS" w:hAnsi="Trebuchet MS" w:cs="Times New Roman"/>
          <w:sz w:val="24"/>
          <w:szCs w:val="24"/>
        </w:rPr>
        <w:t xml:space="preserve">to </w:t>
      </w:r>
      <w:r w:rsidRPr="007D0DDB">
        <w:rPr>
          <w:rFonts w:ascii="Trebuchet MS" w:hAnsi="Trebuchet MS" w:cs="Times New Roman"/>
          <w:sz w:val="24"/>
          <w:szCs w:val="24"/>
        </w:rPr>
        <w:t>the previous Research Strategy 2013-2018</w:t>
      </w:r>
      <w:r w:rsidR="002F1742" w:rsidRPr="007D0DDB">
        <w:rPr>
          <w:rFonts w:ascii="Trebuchet MS" w:hAnsi="Trebuchet MS" w:cs="Times New Roman"/>
          <w:sz w:val="24"/>
          <w:szCs w:val="24"/>
        </w:rPr>
        <w:t xml:space="preserve">. The University aims to continue with the direction of travel in regards to research </w:t>
      </w:r>
      <w:r w:rsidR="007D0DDB" w:rsidRPr="007D0DDB">
        <w:rPr>
          <w:rFonts w:ascii="Trebuchet MS" w:hAnsi="Trebuchet MS" w:cs="Times New Roman"/>
          <w:sz w:val="24"/>
          <w:szCs w:val="24"/>
        </w:rPr>
        <w:t xml:space="preserve">and impact </w:t>
      </w:r>
      <w:r w:rsidR="002F1742" w:rsidRPr="007D0DDB">
        <w:rPr>
          <w:rFonts w:ascii="Trebuchet MS" w:hAnsi="Trebuchet MS" w:cs="Times New Roman"/>
          <w:sz w:val="24"/>
          <w:szCs w:val="24"/>
        </w:rPr>
        <w:t>activity</w:t>
      </w:r>
      <w:r w:rsidR="007D0DDB">
        <w:rPr>
          <w:rFonts w:ascii="Trebuchet MS" w:hAnsi="Trebuchet MS" w:cs="Times New Roman"/>
          <w:sz w:val="24"/>
          <w:szCs w:val="24"/>
        </w:rPr>
        <w:t xml:space="preserve">. A review of research will be </w:t>
      </w:r>
      <w:r w:rsidR="00216E4A">
        <w:rPr>
          <w:rFonts w:ascii="Trebuchet MS" w:hAnsi="Trebuchet MS" w:cs="Times New Roman"/>
          <w:sz w:val="24"/>
          <w:szCs w:val="24"/>
        </w:rPr>
        <w:t>undertaken</w:t>
      </w:r>
      <w:r w:rsidR="007D0DDB">
        <w:rPr>
          <w:rFonts w:ascii="Trebuchet MS" w:hAnsi="Trebuchet MS" w:cs="Times New Roman"/>
          <w:sz w:val="24"/>
          <w:szCs w:val="24"/>
        </w:rPr>
        <w:t xml:space="preserve"> and an updated Research Strategy developed after the University has made its first REF submission</w:t>
      </w:r>
      <w:r w:rsidR="00216E4A">
        <w:rPr>
          <w:rFonts w:ascii="Trebuchet MS" w:hAnsi="Trebuchet MS" w:cs="Times New Roman"/>
          <w:sz w:val="24"/>
          <w:szCs w:val="24"/>
        </w:rPr>
        <w:t xml:space="preserve"> at the end of 2020</w:t>
      </w:r>
      <w:r w:rsidR="007D0DDB">
        <w:rPr>
          <w:rFonts w:ascii="Trebuchet MS" w:hAnsi="Trebuchet MS" w:cs="Times New Roman"/>
          <w:sz w:val="24"/>
          <w:szCs w:val="24"/>
        </w:rPr>
        <w:t xml:space="preserve">. </w:t>
      </w:r>
    </w:p>
    <w:p w:rsidR="002F1742" w:rsidRPr="007D0DDB" w:rsidRDefault="002F1742" w:rsidP="007D0DDB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By September 2020 we will:</w:t>
      </w:r>
    </w:p>
    <w:p w:rsidR="002F1742" w:rsidRPr="007D0DDB" w:rsidRDefault="002F1742" w:rsidP="00216E4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Continue to support staff in their research activity and outputs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2F1742" w:rsidRPr="007D0DDB" w:rsidRDefault="002F1742" w:rsidP="00216E4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Continue to make research open access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2F1742" w:rsidRDefault="00254224" w:rsidP="0025422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Identify and develop pathways to impact and support methods of measuring impact</w:t>
      </w:r>
      <w:r w:rsidRPr="00254224">
        <w:t xml:space="preserve"> </w:t>
      </w:r>
      <w:r w:rsidRPr="00254224">
        <w:rPr>
          <w:rFonts w:ascii="Trebuchet MS" w:hAnsi="Trebuchet MS" w:cs="Times New Roman"/>
          <w:sz w:val="24"/>
          <w:szCs w:val="24"/>
        </w:rPr>
        <w:t>evidence</w:t>
      </w:r>
      <w:r>
        <w:rPr>
          <w:rFonts w:ascii="Trebuchet MS" w:hAnsi="Trebuchet MS" w:cs="Times New Roman"/>
          <w:sz w:val="24"/>
          <w:szCs w:val="24"/>
        </w:rPr>
        <w:t>.</w:t>
      </w:r>
    </w:p>
    <w:p w:rsidR="00216E4A" w:rsidRPr="00216E4A" w:rsidRDefault="00216E4A" w:rsidP="00216E4A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4"/>
          <w:szCs w:val="24"/>
        </w:rPr>
      </w:pPr>
      <w:r w:rsidRPr="00216E4A">
        <w:rPr>
          <w:rFonts w:ascii="Trebuchet MS" w:hAnsi="Trebuchet MS" w:cs="Times New Roman"/>
          <w:sz w:val="24"/>
          <w:szCs w:val="24"/>
        </w:rPr>
        <w:t>Complete impact case studies</w:t>
      </w:r>
      <w:r w:rsidR="00A86B14">
        <w:rPr>
          <w:rFonts w:ascii="Trebuchet MS" w:hAnsi="Trebuchet MS" w:cs="Times New Roman"/>
          <w:sz w:val="24"/>
          <w:szCs w:val="24"/>
        </w:rPr>
        <w:t>.</w:t>
      </w:r>
      <w:r w:rsidRPr="00216E4A">
        <w:rPr>
          <w:rFonts w:ascii="Trebuchet MS" w:hAnsi="Trebuchet MS" w:cs="Times New Roman"/>
          <w:sz w:val="24"/>
          <w:szCs w:val="24"/>
        </w:rPr>
        <w:t xml:space="preserve"> </w:t>
      </w:r>
    </w:p>
    <w:p w:rsidR="002F1742" w:rsidRPr="007D0DDB" w:rsidRDefault="002F1742" w:rsidP="00216E4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 xml:space="preserve">Work in line with </w:t>
      </w:r>
      <w:r w:rsidR="003C6DFF">
        <w:rPr>
          <w:rFonts w:ascii="Trebuchet MS" w:hAnsi="Trebuchet MS" w:cs="Times New Roman"/>
          <w:sz w:val="24"/>
          <w:szCs w:val="24"/>
        </w:rPr>
        <w:t xml:space="preserve">Leeds Arts </w:t>
      </w:r>
      <w:r w:rsidRPr="007D0DDB">
        <w:rPr>
          <w:rFonts w:ascii="Trebuchet MS" w:hAnsi="Trebuchet MS" w:cs="Times New Roman"/>
          <w:sz w:val="24"/>
          <w:szCs w:val="24"/>
        </w:rPr>
        <w:t>University’s Code of Practice</w:t>
      </w:r>
      <w:r w:rsidR="003C6DFF">
        <w:rPr>
          <w:rFonts w:ascii="Trebuchet MS" w:hAnsi="Trebuchet MS" w:cs="Times New Roman"/>
          <w:sz w:val="24"/>
          <w:szCs w:val="24"/>
        </w:rPr>
        <w:t xml:space="preserve"> written for participation in REF 2021. </w:t>
      </w:r>
    </w:p>
    <w:p w:rsidR="007D0DDB" w:rsidRPr="007D0DDB" w:rsidRDefault="007D0DDB" w:rsidP="00216E4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Identif</w:t>
      </w:r>
      <w:r w:rsidR="0085575C">
        <w:rPr>
          <w:rFonts w:ascii="Trebuchet MS" w:hAnsi="Trebuchet MS" w:cs="Times New Roman"/>
          <w:sz w:val="24"/>
          <w:szCs w:val="24"/>
        </w:rPr>
        <w:t>y</w:t>
      </w:r>
      <w:r w:rsidRPr="007D0DDB">
        <w:rPr>
          <w:rFonts w:ascii="Trebuchet MS" w:hAnsi="Trebuchet MS" w:cs="Times New Roman"/>
          <w:sz w:val="24"/>
          <w:szCs w:val="24"/>
        </w:rPr>
        <w:t xml:space="preserve"> a </w:t>
      </w:r>
      <w:r w:rsidR="00A86B14" w:rsidRPr="007D0DDB">
        <w:rPr>
          <w:rFonts w:ascii="Trebuchet MS" w:hAnsi="Trebuchet MS" w:cs="Times New Roman"/>
          <w:sz w:val="24"/>
          <w:szCs w:val="24"/>
        </w:rPr>
        <w:t>partner to</w:t>
      </w:r>
      <w:r w:rsidRPr="007D0DDB">
        <w:rPr>
          <w:rFonts w:ascii="Trebuchet MS" w:hAnsi="Trebuchet MS" w:cs="Times New Roman"/>
          <w:sz w:val="24"/>
          <w:szCs w:val="24"/>
        </w:rPr>
        <w:t xml:space="preserve"> validate doctorates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2F1742" w:rsidRPr="007D0DDB" w:rsidRDefault="002F1742" w:rsidP="007D0DDB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7D0DDB">
        <w:rPr>
          <w:rFonts w:ascii="Trebuchet MS" w:hAnsi="Trebuchet MS" w:cs="Times New Roman"/>
          <w:sz w:val="24"/>
          <w:szCs w:val="24"/>
        </w:rPr>
        <w:t>By September 2021 we will:</w:t>
      </w:r>
    </w:p>
    <w:p w:rsidR="007D0DDB" w:rsidRPr="00216E4A" w:rsidRDefault="007D0DDB" w:rsidP="00216E4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="Trebuchet MS" w:hAnsi="Trebuchet MS" w:cs="Times New Roman"/>
          <w:sz w:val="24"/>
          <w:szCs w:val="24"/>
        </w:rPr>
      </w:pPr>
      <w:r w:rsidRPr="00216E4A">
        <w:rPr>
          <w:rFonts w:ascii="Trebuchet MS" w:hAnsi="Trebuchet MS" w:cs="Times New Roman"/>
          <w:sz w:val="24"/>
          <w:szCs w:val="24"/>
        </w:rPr>
        <w:t>Continue to support staff in their research activity and outputs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7D0DDB" w:rsidRPr="00216E4A" w:rsidRDefault="007D0DDB" w:rsidP="00216E4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="Trebuchet MS" w:hAnsi="Trebuchet MS" w:cs="Times New Roman"/>
          <w:sz w:val="24"/>
          <w:szCs w:val="24"/>
        </w:rPr>
      </w:pPr>
      <w:r w:rsidRPr="00216E4A">
        <w:rPr>
          <w:rFonts w:ascii="Trebuchet MS" w:hAnsi="Trebuchet MS" w:cs="Times New Roman"/>
          <w:sz w:val="24"/>
          <w:szCs w:val="24"/>
        </w:rPr>
        <w:t>Continue to make research open access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2F1742" w:rsidRPr="00216E4A" w:rsidRDefault="002F1742" w:rsidP="00216E4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="Trebuchet MS" w:hAnsi="Trebuchet MS" w:cs="Times New Roman"/>
          <w:sz w:val="24"/>
          <w:szCs w:val="24"/>
        </w:rPr>
      </w:pPr>
      <w:r w:rsidRPr="00216E4A">
        <w:rPr>
          <w:rFonts w:ascii="Trebuchet MS" w:hAnsi="Trebuchet MS" w:cs="Times New Roman"/>
          <w:sz w:val="24"/>
          <w:szCs w:val="24"/>
        </w:rPr>
        <w:t>Revise the Research Strategy</w:t>
      </w:r>
      <w:r w:rsidR="00A86B14">
        <w:rPr>
          <w:rFonts w:ascii="Trebuchet MS" w:hAnsi="Trebuchet MS" w:cs="Times New Roman"/>
          <w:sz w:val="24"/>
          <w:szCs w:val="24"/>
        </w:rPr>
        <w:t>.</w:t>
      </w:r>
    </w:p>
    <w:p w:rsidR="007D0DDB" w:rsidRDefault="00A86B14" w:rsidP="00216E4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Create infrastructure for </w:t>
      </w:r>
      <w:r w:rsidR="007D0DDB" w:rsidRPr="00216E4A">
        <w:rPr>
          <w:rFonts w:ascii="Trebuchet MS" w:hAnsi="Trebuchet MS" w:cs="Times New Roman"/>
          <w:sz w:val="24"/>
          <w:szCs w:val="24"/>
        </w:rPr>
        <w:t>doctorates</w:t>
      </w:r>
      <w:r>
        <w:rPr>
          <w:rFonts w:ascii="Trebuchet MS" w:hAnsi="Trebuchet MS" w:cs="Times New Roman"/>
          <w:sz w:val="24"/>
          <w:szCs w:val="24"/>
        </w:rPr>
        <w:t>.</w:t>
      </w:r>
    </w:p>
    <w:p w:rsidR="00216E4A" w:rsidRPr="00216E4A" w:rsidRDefault="00216E4A" w:rsidP="00216E4A">
      <w:pPr>
        <w:pStyle w:val="ListParagraph"/>
        <w:spacing w:line="276" w:lineRule="auto"/>
        <w:ind w:left="1134"/>
        <w:rPr>
          <w:rFonts w:ascii="Trebuchet MS" w:hAnsi="Trebuchet MS" w:cs="Times New Roman"/>
          <w:sz w:val="24"/>
          <w:szCs w:val="24"/>
        </w:rPr>
      </w:pPr>
    </w:p>
    <w:p w:rsidR="002F1742" w:rsidRDefault="002F1742"/>
    <w:sectPr w:rsidR="002F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1041"/>
    <w:multiLevelType w:val="hybridMultilevel"/>
    <w:tmpl w:val="A776EDC8"/>
    <w:lvl w:ilvl="0" w:tplc="80CA634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E659F"/>
    <w:multiLevelType w:val="hybridMultilevel"/>
    <w:tmpl w:val="BFD286B6"/>
    <w:lvl w:ilvl="0" w:tplc="80CA634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75DA2"/>
    <w:multiLevelType w:val="hybridMultilevel"/>
    <w:tmpl w:val="D0F005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406E4"/>
    <w:multiLevelType w:val="hybridMultilevel"/>
    <w:tmpl w:val="3E12A52A"/>
    <w:lvl w:ilvl="0" w:tplc="80CA634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E1"/>
    <w:rsid w:val="00216E4A"/>
    <w:rsid w:val="00254224"/>
    <w:rsid w:val="002F1742"/>
    <w:rsid w:val="003C6DFF"/>
    <w:rsid w:val="005375C5"/>
    <w:rsid w:val="00681FE1"/>
    <w:rsid w:val="007D0DDB"/>
    <w:rsid w:val="007D59EA"/>
    <w:rsid w:val="0085575C"/>
    <w:rsid w:val="00A86B14"/>
    <w:rsid w:val="00C46AFC"/>
    <w:rsid w:val="00E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787EB-9002-451D-B1CD-7663C3D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DDB"/>
    <w:pPr>
      <w:spacing w:after="0" w:line="240" w:lineRule="auto"/>
      <w:contextualSpacing/>
    </w:pPr>
    <w:rPr>
      <w:rFonts w:ascii="Georgia" w:eastAsiaTheme="majorEastAsia" w:hAnsi="Georg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DDB"/>
    <w:rPr>
      <w:rFonts w:ascii="Georgia" w:eastAsiaTheme="majorEastAsia" w:hAnsi="Georgia" w:cstheme="majorBidi"/>
      <w:b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Broadhead</dc:creator>
  <cp:keywords/>
  <dc:description/>
  <cp:lastModifiedBy>Isabel Benton</cp:lastModifiedBy>
  <cp:revision>2</cp:revision>
  <dcterms:created xsi:type="dcterms:W3CDTF">2020-02-07T12:54:00Z</dcterms:created>
  <dcterms:modified xsi:type="dcterms:W3CDTF">2020-02-07T12:54:00Z</dcterms:modified>
</cp:coreProperties>
</file>